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949" w:rsidRPr="005614F5" w:rsidRDefault="008E3949" w:rsidP="00CE0003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Проект</w:t>
      </w:r>
    </w:p>
    <w:p w:rsidR="008E3949" w:rsidRPr="005614F5" w:rsidRDefault="008E3949" w:rsidP="00CE0003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773E79" w:rsidRPr="005614F5" w:rsidRDefault="00773E79" w:rsidP="004D7A6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ПОСТАНОВЛЕНИЕ ПРАВИТЕЛЬСТВА</w:t>
      </w:r>
    </w:p>
    <w:p w:rsidR="00773E79" w:rsidRPr="005614F5" w:rsidRDefault="00773E79" w:rsidP="004D7A6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КЫРГЫЗСКОЙ РЕСПУБЛИКИ</w:t>
      </w:r>
    </w:p>
    <w:p w:rsidR="00773E79" w:rsidRPr="005614F5" w:rsidRDefault="00773E79" w:rsidP="004D7A6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7A65FF" w:rsidRPr="005614F5" w:rsidRDefault="007A65FF" w:rsidP="004D7A6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5614F5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«О внесении изменений в некоторые решения Правительства Кыргызской Республики в сфере государственной службы и муниципальной службы»</w:t>
      </w:r>
    </w:p>
    <w:p w:rsidR="00773E79" w:rsidRPr="005614F5" w:rsidRDefault="00773E79" w:rsidP="004D7A69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EC460D" w:rsidRPr="005614F5" w:rsidRDefault="00773E79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целях дальнейшего совершенствования механизмов, регулирующих отдельные вопросы организации государственной гражданской службы и муниципальной службы, в соответствии со статьями 10 и 17 конституционного Закона Кыргызской Республики </w:t>
      </w:r>
      <w:r w:rsidR="00814548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</w:t>
      </w:r>
      <w:r w:rsidR="00F238FA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 Прав</w:t>
      </w:r>
      <w:r w:rsidR="00F238FA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ительстве Кыргызской Республики»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Правительство Кыргызской Республики</w:t>
      </w:r>
      <w:r w:rsid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постановляет:</w:t>
      </w:r>
    </w:p>
    <w:p w:rsidR="00CA7B6B" w:rsidRPr="005614F5" w:rsidRDefault="00CA7B6B" w:rsidP="00CE00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 </w:t>
      </w:r>
      <w:r w:rsidR="00E33458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Внести в </w:t>
      </w:r>
      <w:r w:rsidR="00C2508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остановление Правительства Кыргызской Республики «О вопросах организации государственной гражданской службы</w:t>
      </w:r>
      <w:r w:rsidR="00814548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      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муниципальной службы» от 29 декабря 2016 года № 706 следующие изменения:</w:t>
      </w:r>
    </w:p>
    <w:p w:rsidR="00E33458" w:rsidRPr="005614F5" w:rsidRDefault="0015377E" w:rsidP="00CE00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</w:t>
      </w:r>
      <w:r w:rsidR="00914D84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174D8B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 w:rsidR="00B30408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Положении</w:t>
      </w:r>
      <w:r w:rsidR="00E33458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 порядке проведения конкурса и служебного продвижения по государственной гражданской службе и муниципальной службе Кыр</w:t>
      </w:r>
      <w:r w:rsidR="00CA7B6B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гызской Республики, утвержденно</w:t>
      </w:r>
      <w:r w:rsidR="00B30408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 </w:t>
      </w:r>
      <w:r w:rsidR="00CA7B6B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вышеуказанным постановлением</w:t>
      </w:r>
      <w:r w:rsidR="00BC483F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481C96" w:rsidRPr="005614F5" w:rsidRDefault="00481C96" w:rsidP="00CE00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A70199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пункт 10 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дополнить абзацем четвертым следующего содержания:</w:t>
      </w:r>
    </w:p>
    <w:p w:rsidR="00481C96" w:rsidRPr="005614F5" w:rsidRDefault="00A70199" w:rsidP="00CE00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="00481C96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481C96"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представитель уполномоченного государственного органа (по согласованию);</w:t>
      </w:r>
      <w:r w:rsidR="00481C96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»;</w:t>
      </w:r>
    </w:p>
    <w:p w:rsidR="00481C96" w:rsidRPr="005614F5" w:rsidRDefault="00481C96" w:rsidP="00CE00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C07450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абзац седьмой пункта 10 изложить в следующей редакции:</w:t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- представители институтов гражданского общества, в том числе профессионалы и ветераны отрасли (по согласованию);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»;</w:t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A70199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пункт 11 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дополнить абзацем седьмым следующего содержания:</w:t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- представитель уполномоченного государственного органа (в отдельных органах местного самоуправления по решению уполномоченного государственного органа);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»;</w:t>
      </w:r>
    </w:p>
    <w:p w:rsidR="00383713" w:rsidRPr="000143D9" w:rsidRDefault="00383713" w:rsidP="000143D9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тексте </w:t>
      </w:r>
      <w:r w:rsidRPr="00562C62">
        <w:rPr>
          <w:rFonts w:ascii="Times New Roman" w:hAnsi="Times New Roman" w:cs="Times New Roman"/>
          <w:sz w:val="28"/>
          <w:szCs w:val="28"/>
        </w:rPr>
        <w:t>на государственном языке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2C62">
        <w:rPr>
          <w:rFonts w:ascii="Times New Roman" w:hAnsi="Times New Roman" w:cs="Times New Roman"/>
          <w:sz w:val="28"/>
          <w:szCs w:val="28"/>
        </w:rPr>
        <w:t>пункта 28 после слов «</w:t>
      </w:r>
      <w:r w:rsidR="000143D9" w:rsidRPr="000143D9">
        <w:rPr>
          <w:rFonts w:ascii="Times New Roman" w:hAnsi="Times New Roman" w:cs="Times New Roman"/>
          <w:sz w:val="28"/>
          <w:szCs w:val="28"/>
          <w:lang w:val="ky-KG"/>
        </w:rPr>
        <w:t>веб-сайтында же башка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добавить слово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расмий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 абзац третий пункта 39 изложить в следующей редакции:</w:t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«Пороговые значения по тестированию на выявление профессионально значимых личностных качеств кандидата не устанавливается.»;</w:t>
      </w:r>
    </w:p>
    <w:p w:rsidR="00D23D5E" w:rsidRPr="005614F5" w:rsidRDefault="00F238FA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дополнить пунктом 39</w:t>
      </w:r>
      <w:r w:rsidR="00D23D5E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perscript"/>
          <w:lang w:eastAsia="ru-RU"/>
        </w:rPr>
        <w:t>1</w:t>
      </w:r>
      <w:r w:rsidR="00D23D5E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следующего содержания:</w:t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39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perscript"/>
        </w:rPr>
        <w:t>1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Кандидаты, состоящие во внутреннем резерве кадров 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 Национальном резерве кадров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начинают компьютерное тестирование с этапа тестирования на знание предметного законодательства.</w:t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Кандидаты, состоящие во внутреннем резерве кадров 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 Национальном резерве кадров,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получившие при прохождении компьютерного тестирования на знание предметного законодательства не менее 50 процентов баллов, допускаются к этапу компьютерного тестирования на выявление профессионально значимых личностных качеств кандидата.</w:t>
      </w:r>
    </w:p>
    <w:p w:rsidR="00C07450" w:rsidRPr="005614F5" w:rsidRDefault="00C07450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Пороговые значения по тестированию на выявление профессионально значимых личностных качеств кандидата не устанавливается.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C07450" w:rsidRPr="005614F5" w:rsidRDefault="00C07450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пункт 41 изложить в следующей редакции:</w:t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41. Не более трех кандидатов, набравших наибольшее количество баллов (сумму) и преодолевших установленное пороговое значение, допускаются к этапу собеседования.</w:t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Сумма баллов для каждого из кандидатов определяется путём сложения его результатов по всем этапам компьютерного тестирования.</w:t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 собеседованию могут допускаться более трёх кандидатов, в случае, когда кандидаты, возглавляющие рейтинг, получают равные баллы. В таком случае к собеседованию допускаются все кандидаты, вошедшие в данный рейтинг. Примеры определения рейтинга, необходимого для  решения о допуске к собеседованию прилагаются в </w:t>
      </w:r>
      <w:hyperlink r:id="rId9" w:anchor="pr1" w:history="1">
        <w:r w:rsidRPr="005614F5">
          <w:rPr>
            <w:rFonts w:ascii="Times New Roman" w:hAnsi="Times New Roman" w:cs="Times New Roman"/>
            <w:color w:val="0D0D0D" w:themeColor="text1" w:themeTint="F2"/>
            <w:sz w:val="28"/>
            <w:szCs w:val="28"/>
          </w:rPr>
          <w:t>приложении</w:t>
        </w:r>
      </w:hyperlink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Положению. В случае необходимости уполномоченный государственный орган утверждает дополнительные примеры.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C452DB" w:rsidRPr="005614F5" w:rsidRDefault="00C452DB" w:rsidP="00CE0003">
      <w:pPr>
        <w:tabs>
          <w:tab w:val="left" w:pos="993"/>
          <w:tab w:val="right" w:pos="907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="008E236A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AE41AA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пункт</w:t>
      </w:r>
      <w:r w:rsidR="00F238FA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41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  <w:vertAlign w:val="superscript"/>
        </w:rPr>
        <w:t>1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изложить в следующей редакции:</w:t>
      </w:r>
      <w:r w:rsidR="009D6EFE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«41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perscript"/>
          <w:lang w:eastAsia="ru-RU"/>
        </w:rPr>
        <w:t>1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 При проведении конкурса среди лиц, состоящих во внутреннем резерве кадров и Национальном резерве кадров, не более трех кандидатов, набравших наибольшее количество  баллов (сумму) и преодолевших установленное пороговое значение, допускаются к этапу собеседования.</w:t>
      </w:r>
    </w:p>
    <w:p w:rsidR="00C07450" w:rsidRPr="005614F5" w:rsidRDefault="00C07450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Сумма баллов для каждого из кандидатов определяется путём сложения его результатов по компьютерному тестированию на знание предметного законодательства и выявление профессионально значимых личностных качеств кандидата.</w:t>
      </w:r>
    </w:p>
    <w:p w:rsidR="00C07450" w:rsidRPr="005614F5" w:rsidRDefault="00C07450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собеседованию могут допускаться более трёх кандидатов, в случае, когда кандидаты, возглавляющие рейтинг, получают равные баллы. 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таком случае к собеседованию допускаются все кандидаты, вошедшие в данный рейтинг.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Примеры определения рейтинга, необходимого для  решения о допуске к собеседованию прилагаются в приложении к настоящему Положению. В случае необходимости уполномоченный государственный орган утверждает дополнительные примеры.»;</w:t>
      </w:r>
    </w:p>
    <w:p w:rsidR="00FD06AD" w:rsidRPr="005614F5" w:rsidRDefault="00FD06AD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пункт 45 изложить в следующей редакции: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45. В ходе собеседования выясняются личностные и профессиональные качества кандидатов</w:t>
      </w:r>
      <w:r w:rsidR="008112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их представления о будущей работе, ожидания</w:t>
      </w:r>
      <w:r w:rsidR="001C01D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мотивация.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Кандидатам на одну и ту же должность задаются одинаковые (идентичные) вопросы. При необходимости выяснения других обстоятельств, имеющих отношение к вопросу замещения вакантной административной государственной должности или административной муниципальной должности, могут задаваться иные дополнительные вопросы.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этапе собеседования, члены конкурсной  комиссии оценивают кандидатов по 10-бал</w:t>
      </w:r>
      <w:r w:rsidR="009C256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ьной шкале.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Членам конкурсной комиссии выдаются бланки со списками кандидатов, где члены комиссии оценивают кандидатов (от 1 до 10 баллов включительно).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Полученные баллы кандидата по собеседованию суммируются, и выводится среднее арифметическое значение путем деления суммы баллов на количество членов конкурсной комиссии, принимавших участие в оценивании кандидата.</w:t>
      </w:r>
    </w:p>
    <w:p w:rsidR="00FD06AD" w:rsidRPr="005614F5" w:rsidRDefault="00FD06AD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Секретарь конкурсной комиссии производит необходимые расчеты и представляет их на рассмотрения конкурсной комиссии.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FD06AD" w:rsidRPr="005614F5" w:rsidRDefault="00FD06AD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пункт 49 изложить в следующей редакции: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</w:t>
      </w:r>
      <w:r w:rsidR="005824C7" w:rsidRPr="005824C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49. Конкурсная комиссия принимает решение о рекомендации на назначение на вакантную должность кандидата, набравшего наивысший балл, который определяется путем сложения его результатов по компьютерному тестированию и собеседованию, либо отклоняет его кандидатуру.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 проведении конкурса на замещение вакантной административной государственной или муниципальной должности высшей группы административных должностей из числа лиц, состоящих в Национальном резерве кадров, комиссия принимает решение о рекомендации к назначению на вакантную должность кандидата, набравшего наивысший балл по итогам собеседования,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либо отклоняет его кандидатуру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Решение комиссии принимается простым большинством голосов от числа ее членов, присутствующих на заседании. При равенстве голосов, голос председательствующего является решающим.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Каждый член комиссии голосует только «за» или «против» рекомендации конкурсанта, набравшего наивысший балл.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случае, если конкурсной комиссией принято решение не рекомендовать кандидатуру, набравшую наивысший балл, руководитель государственного органа, органа местного самоуправления принимает решение о проведении повторного конкурса. При этом члены конкурсной комиссии, проголосовавшие против рекомендации кандидата, набравшего наивысший балл, должны представить письменный обоснованный отказ, который прилагается к протоколу заседания конкурсной комиссии.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Заседание конкурсной комиссии считается правомочным, если на нем присутствует не менее двух третей ее состава.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Если кандидаты получают равное количество баллов, конкурсная комиссия рекомендует кандидата, этническая принадлежность, пол которого менее представлены в государственном органе, органе местного самоуправления.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случае, когда кандидаты, получившие равное количество баллов являются представителями одной этнической принадлежности, одного пола, решение принимается простым большинством голосов членов комиссии, присутствующих на заседании.</w:t>
      </w:r>
    </w:p>
    <w:p w:rsidR="00FD06AD" w:rsidRPr="005614F5" w:rsidRDefault="00FD06AD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 равном количестве голосов</w:t>
      </w:r>
      <w:r w:rsidR="0081125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голос председателя конкурсной комиссии является решающим.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FE1B72" w:rsidRPr="005614F5" w:rsidRDefault="00C452DB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пункт 59 </w:t>
      </w:r>
      <w:r w:rsidR="00FE1B72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изложить в следующей редакции:</w:t>
      </w:r>
    </w:p>
    <w:p w:rsidR="00FD06AD" w:rsidRPr="005614F5" w:rsidRDefault="00FD06AD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59. Если в результате проведения конкурса кандидаты не набрали необходимых пороговых значений, отказались от дальнейшего участия или назначения, в ходе проведения конкурса установлены факты нарушения процедур конкурсного отбора либо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если конкурсной комиссией принято решение не рекомендовать кандидатуру, набравшую наивысший балл,  руководитель государственного органа, органа местного самоуправления принимает решение о проведении повторного конкурса.</w:t>
      </w:r>
    </w:p>
    <w:p w:rsidR="00FE1B72" w:rsidRPr="005614F5" w:rsidRDefault="00FD06AD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Примечание. В случае, если конкурс был проведён среди лиц, состоящих во внутреннем резерве кадров и Национальном резерве кадров, проводится открытый конкурс. В случае проведения открытого конкурса, повторный конкурс будет проводиться среди лиц, состоящих во внутреннем резерве кадров и Национальном резерве кадров.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»;</w:t>
      </w:r>
    </w:p>
    <w:p w:rsidR="00FD06AD" w:rsidRPr="005614F5" w:rsidRDefault="00FD06AD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пункт 60 изложить в следующей редакции:</w:t>
      </w:r>
    </w:p>
    <w:p w:rsidR="00FD06AD" w:rsidRPr="005614F5" w:rsidRDefault="00FD06AD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</w:t>
      </w:r>
      <w:r w:rsidR="005824C7" w:rsidRPr="005824C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60. По итогам открытого конкурса кандидаты</w:t>
      </w:r>
      <w:r w:rsidR="00C2508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="005824C7" w:rsidRPr="005824C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допущенные к собеседованию и получившие при прохождении компьютерного тестирования и собеседования не менее 70 процентов от общего количества баллов, но не рекомендованные к назначению на вакантную должность, представляются конкурсной комиссией для зачисления во внутренний резерв кадров соответствующего государственного органа, органа местного самоуправления (за исключением лиц, </w:t>
      </w:r>
      <w:r w:rsidR="005824C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уже состоящ</w:t>
      </w:r>
      <w:r w:rsidR="00C2508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их</w:t>
      </w:r>
      <w:r w:rsidR="005824C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9C25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</w:t>
      </w:r>
      <w:r w:rsidR="005824C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данном резерве).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FD06AD" w:rsidRPr="005614F5" w:rsidRDefault="00980545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 дополнить приложением </w:t>
      </w:r>
      <w:r w:rsidR="004B44A9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редакции 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согласно приложению 1 к настоящему постановлению. </w:t>
      </w:r>
    </w:p>
    <w:p w:rsidR="00946F7C" w:rsidRPr="005614F5" w:rsidRDefault="00CA7B6B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2) </w:t>
      </w:r>
      <w:r w:rsidR="00946F7C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Положении о порядке формирования и функционирования Национального резерва кадров государственной гражданской службы                  и муниципальной службы Кыргызской Республики, утвержденн</w:t>
      </w:r>
      <w:r w:rsidR="004B44A9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946F7C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 вышеуказанным  постановлением:</w:t>
      </w:r>
    </w:p>
    <w:p w:rsidR="00C052B2" w:rsidRPr="005614F5" w:rsidRDefault="009D6EFE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абзац</w:t>
      </w:r>
      <w:r w:rsidR="00946F7C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трет</w:t>
      </w:r>
      <w:r w:rsidR="00C052B2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ий</w:t>
      </w:r>
      <w:r w:rsidR="00946F7C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пункта 11</w:t>
      </w:r>
      <w:r w:rsidR="00C052B2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изложить в следующей редакции:</w:t>
      </w:r>
    </w:p>
    <w:p w:rsidR="004B44A9" w:rsidRPr="005614F5" w:rsidRDefault="004B44A9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«</w:t>
      </w: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- компьютерное тестирование на знание законодательства Кыргызской Республики и выявление профессионально значимых личностных качеств;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946F7C" w:rsidRPr="005614F5" w:rsidRDefault="00946F7C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пункт 15 изложить в следующей редакции:</w:t>
      </w:r>
      <w:r w:rsidR="00C052B2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4B44A9" w:rsidRPr="005614F5" w:rsidRDefault="004B44A9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</w:t>
      </w: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15. Компьютерное тестирование проводится в уполномоченном государственном органе и применяется для определения уровня знания законодательства Кыргызской Республики и выявления профессионально значимых личностных качеств кандидата.</w:t>
      </w:r>
    </w:p>
    <w:p w:rsidR="004B44A9" w:rsidRPr="005614F5" w:rsidRDefault="004B44A9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Для тестирования кандидатов на зачисление в Национальный резерв используются следующие виды компьютерного тестирования:</w:t>
      </w:r>
    </w:p>
    <w:p w:rsidR="004B44A9" w:rsidRPr="005614F5" w:rsidRDefault="004B44A9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1) тестирование на знание законодательства Кыргызской Республики; </w:t>
      </w:r>
    </w:p>
    <w:p w:rsidR="004B44A9" w:rsidRPr="005614F5" w:rsidRDefault="004B44A9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2) тестирование на выявление профессионально значимых личностных качеств кандидата.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946F7C" w:rsidRPr="005614F5" w:rsidRDefault="00946F7C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9D6EFE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пункт 16 изложить в следующей редакции:</w:t>
      </w:r>
    </w:p>
    <w:p w:rsidR="004B44A9" w:rsidRPr="005614F5" w:rsidRDefault="00946F7C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«</w:t>
      </w:r>
      <w:r w:rsidR="004D47EE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16.</w:t>
      </w:r>
      <w:r w:rsidR="004B44A9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Количество вопросов по тестированию определяется уполномоченным государственным органом.</w:t>
      </w: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»;</w:t>
      </w:r>
    </w:p>
    <w:p w:rsidR="00946F7C" w:rsidRPr="005614F5" w:rsidRDefault="00946F7C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пункт 17 изложить в следующей редакции:</w:t>
      </w:r>
    </w:p>
    <w:p w:rsidR="004B44A9" w:rsidRPr="005614F5" w:rsidRDefault="00946F7C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«</w:t>
      </w:r>
      <w:r w:rsidR="004D47EE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17. </w:t>
      </w:r>
      <w:r w:rsidR="004B44A9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Кандидаты, получившие при прохождении компьютерного тестирования на знание законодательства не менее 70 процентов баллов от их общего количества, допускаются к этапу компьютерного тестирования на выявление профессионально значимых личностных качеств кандидата.</w:t>
      </w:r>
    </w:p>
    <w:p w:rsidR="004B44A9" w:rsidRPr="005614F5" w:rsidRDefault="004B44A9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При компьютерном тестировании на выявление профессионально значимых личностных качеств кандидата пороговое значение не устанавливается.</w:t>
      </w:r>
    </w:p>
    <w:p w:rsidR="004B44A9" w:rsidRPr="005614F5" w:rsidRDefault="004B44A9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После прохождения компьютерного тестирования на выявление профессионально значимых личностных качеств кандидаты допускаются к практическому заданию.</w:t>
      </w:r>
      <w:r w:rsidR="00946F7C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»;</w:t>
      </w:r>
    </w:p>
    <w:p w:rsidR="004B44A9" w:rsidRPr="005614F5" w:rsidRDefault="00946F7C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- в пункте 18 слова «Центром тестирования» заменить </w:t>
      </w:r>
      <w:r w:rsidR="004B44A9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словами</w:t>
      </w: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                </w:t>
      </w:r>
      <w:r w:rsidR="00D018E1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     «</w:t>
      </w: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уполномоченным государственным органом»;</w:t>
      </w:r>
    </w:p>
    <w:p w:rsidR="00EC460D" w:rsidRPr="005614F5" w:rsidRDefault="00946F7C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- пункт 19 признать утратившим силу.</w:t>
      </w:r>
    </w:p>
    <w:p w:rsidR="004B44A9" w:rsidRPr="005614F5" w:rsidRDefault="00174D8B" w:rsidP="00CE00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3) </w:t>
      </w:r>
      <w:r w:rsidR="004B44A9"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 Положении о порядке проведения ротации государственных гражданских служащих и муниципальных служащих Кыргызской Республики, утвержденном вышеуказанным постановлением:</w:t>
      </w:r>
    </w:p>
    <w:p w:rsidR="004B44A9" w:rsidRPr="005614F5" w:rsidRDefault="00083E8D" w:rsidP="00CE00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- пункт 1</w:t>
      </w:r>
      <w:r w:rsidR="00D018E1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2</w:t>
      </w:r>
      <w:r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дополнить абзацем вторым следующего содержания:</w:t>
      </w:r>
    </w:p>
    <w:p w:rsidR="00083E8D" w:rsidRPr="005614F5" w:rsidRDefault="00083E8D" w:rsidP="00CE00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«</w:t>
      </w:r>
      <w:r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 w:themeFill="background1"/>
        </w:rPr>
        <w:t>При этом не допускается назначение в порядке ротации с должности заместителя руководителя территориальной структуры подведомственных органов министерств, государственных комитетов и административных ведомств при Правительстве Кыргызской Республики, на должность руководителя вышеобозначенных территориальных органов.</w:t>
      </w:r>
      <w:r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»;</w:t>
      </w:r>
    </w:p>
    <w:p w:rsidR="00174D8B" w:rsidRPr="005614F5" w:rsidRDefault="00083E8D" w:rsidP="00CE00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4) </w:t>
      </w:r>
      <w:r w:rsidR="00174D8B"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в Положении о порядке проведения тестирования кандидатов на замещение вакантных административных государственных должностей и </w:t>
      </w:r>
      <w:r w:rsidR="00174D8B"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lastRenderedPageBreak/>
        <w:t>административных муниципальных должностей</w:t>
      </w:r>
      <w:r w:rsidR="00174D8B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утвержденн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</w:t>
      </w:r>
      <w:r w:rsidR="00174D8B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 вышеуказанным постановлением:</w:t>
      </w:r>
    </w:p>
    <w:p w:rsidR="00174D8B" w:rsidRPr="005614F5" w:rsidRDefault="00174D8B" w:rsidP="00CE00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- </w:t>
      </w:r>
      <w:r w:rsidR="00083E8D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пункт 1 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дополнить абзацем вторым следующего содержания:</w:t>
      </w:r>
    </w:p>
    <w:p w:rsidR="00174D8B" w:rsidRPr="005614F5" w:rsidRDefault="00174D8B" w:rsidP="00CE0003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«</w:t>
      </w:r>
      <w:r w:rsidR="00083E8D" w:rsidRPr="005614F5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Процесс взаимодействия государственных органов и органов местного самоуправления, подключённых к информационной (автоматизированной) системе управления человеческими ресурсами на государственной гражданской службе и муниципальной службе (АИС «е-Kyzmat»), с уполномоченным государственным органом по организации и проведению процедур компьютерного тестирования осуществляется посредством и в соответствии с функционалом данной автоматизированной системы.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».</w:t>
      </w:r>
    </w:p>
    <w:p w:rsidR="00033FB0" w:rsidRPr="005614F5" w:rsidRDefault="002D6B62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2.</w:t>
      </w:r>
      <w:r w:rsidR="00914D84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Внести в постановление Правительства Кыргызской Республики</w:t>
      </w:r>
      <w:r w:rsidR="00033FB0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«Об </w:t>
      </w:r>
      <w:r w:rsidR="00033FB0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утверждении Положения о статс-секретаре государственного органа Кыргызской Республики» от 29 декабря 2016 года №</w:t>
      </w:r>
      <w:r w:rsidR="00887454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33FB0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707 следующие изменения:</w:t>
      </w:r>
    </w:p>
    <w:p w:rsidR="00033FB0" w:rsidRPr="005614F5" w:rsidRDefault="00174D8B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 w:rsidR="00946F7C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33FB0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Положении о статс-секретаре государственного органа Кыргызской Республики, утвержденном вышеуказанным постановлением:</w:t>
      </w:r>
    </w:p>
    <w:p w:rsidR="00033FB0" w:rsidRPr="005614F5" w:rsidRDefault="00946F7C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</w:r>
      <w:r w:rsidR="00033FB0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абзац третий пункта 25 изложить в следующей редакции:</w:t>
      </w:r>
    </w:p>
    <w:p w:rsidR="00083E8D" w:rsidRPr="005614F5" w:rsidRDefault="00083E8D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«- компьютерный тест на знание законодательства Кыргызской Республики и выявление профессионально значимых личностных качеств;»;</w:t>
      </w:r>
    </w:p>
    <w:p w:rsidR="00DF7F95" w:rsidRPr="005614F5" w:rsidRDefault="00DF7F95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-</w:t>
      </w:r>
      <w:r w:rsidR="00946F7C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ab/>
      </w: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пункт 27 изложить в следующей редакции:</w:t>
      </w:r>
    </w:p>
    <w:p w:rsidR="00083E8D" w:rsidRPr="005614F5" w:rsidRDefault="00DF7F95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«</w:t>
      </w:r>
      <w:r w:rsidR="00083E8D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27. Кандидаты, получившие при прохождении компьютерного тестирования на знание законодательства не менее 60 процентов баллов от их общего количества, допускаются к этапу компьютерного тестирования на выявление профессионально значимых личностных качеств кандидата.</w:t>
      </w:r>
    </w:p>
    <w:p w:rsidR="00083E8D" w:rsidRPr="005614F5" w:rsidRDefault="00083E8D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При компьютерном тестировании на выявление профессионально значимых личностных качеств кандидата пороговое значение не устанавливается.</w:t>
      </w:r>
    </w:p>
    <w:p w:rsidR="00083E8D" w:rsidRPr="005614F5" w:rsidRDefault="00083E8D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После прохождения компьютерного тестирования на выявление профессионально значимых личностных качеств кандидаты допускаются к практическому заданию.</w:t>
      </w:r>
    </w:p>
    <w:p w:rsidR="00DF7F95" w:rsidRPr="005614F5" w:rsidRDefault="00083E8D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Кандидаты, набравшие при выполнении практического задания менее 60 процентов баллов от их общего количества, допускаются к следующему этапу конкурса</w:t>
      </w:r>
      <w:r w:rsidR="00EC460D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.</w:t>
      </w:r>
      <w:r w:rsidR="00E60C49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».</w:t>
      </w:r>
    </w:p>
    <w:p w:rsidR="00B30408" w:rsidRPr="005614F5" w:rsidRDefault="00DF7F95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3.</w:t>
      </w:r>
      <w:r w:rsidR="00914D84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ab/>
      </w: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Внести в постановление Правительства Кыргызской Республики </w:t>
      </w:r>
      <w:r w:rsidR="00B30408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«Об оценке деятельности и условиях оплаты труда государственных гражданских служащих и муниципальных служащих Кыргызской Республики» от 1 марта 2017 года № 131 следующее изменение:</w:t>
      </w:r>
    </w:p>
    <w:p w:rsidR="008E3949" w:rsidRDefault="00F238FA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="00914D84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B30408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Положении</w:t>
      </w:r>
      <w:r w:rsidR="008E3949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 порядке проведения оценки деятельности государственных гражданских служащих и муниципальных служащих Кыр</w:t>
      </w:r>
      <w:r w:rsidR="00B30408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гызской Республики, утвержденном вышеуказанным постановлением:</w:t>
      </w:r>
    </w:p>
    <w:p w:rsidR="00F55A50" w:rsidRDefault="00F55A50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пункт 31 изложить в следующей редакции:</w:t>
      </w:r>
    </w:p>
    <w:p w:rsidR="00F55A50" w:rsidRPr="00F55A50" w:rsidRDefault="00F55A50" w:rsidP="00F55A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«</w:t>
      </w:r>
      <w:r w:rsidRPr="00F55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31. Результаты годовой оценки применяются в отношении служащих, проработавших в оцениваемый год не менее 6 месяцев в государственном органе или органе местного самоуправления, в котором проводится его годовая оценка, с условием наличия не менее двух квартальных оценок за оцениваемый год. </w:t>
      </w:r>
    </w:p>
    <w:p w:rsidR="00F55A50" w:rsidRPr="005614F5" w:rsidRDefault="00F55A50" w:rsidP="00F55A5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55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Результаты годовой оценки в отношении служащего, назначенного на вышестоящую должность, применяются в случае, если служащий проработал в оцениваемый год не менее 6 месяцев в государственном органе или органе местного самоуправления, в котором проводится его годовая оценка, с условием наличия не менее двух квартальных оценок в оцениваемом году, из них не менее одной квартальной оценки по должности, которую занимает служащий на момент рассмотрения комиссией его годовой оценки.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083E8D" w:rsidRPr="005614F5" w:rsidRDefault="00083E8D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абзац четвертый пункта 59 изложить в следующей редакции:</w:t>
      </w:r>
    </w:p>
    <w:p w:rsidR="00083E8D" w:rsidRPr="005614F5" w:rsidRDefault="00083E8D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</w:t>
      </w:r>
      <w:r w:rsidR="00D018E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D018E1">
        <w:t> </w:t>
      </w: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члены комиссии: представитель уполномоченного государственного органа по делам государственной гражданской службы и муниципальной службы (по согласованию), руководитель (сотрудник) службы управления персоналом либо уполномоченное лицо по управлению персоналом, руководитель (сотрудник), ведающий вопросами планирования, руководитель (сотрудник) финансовой службы.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»;</w:t>
      </w:r>
    </w:p>
    <w:p w:rsidR="00A83765" w:rsidRPr="005614F5" w:rsidRDefault="00A83765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- абзацы третий и четвертый пункта 60 изложить в следующей редакции:</w:t>
      </w:r>
    </w:p>
    <w:p w:rsidR="00A83765" w:rsidRPr="005614F5" w:rsidRDefault="00A83765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«- секретарь комиссии - сотрудник службы управления персоналом либо уполномоченное лицо по управлению персоналом, а при отсутствии таковых - один из сотрудников органа местного самоуправления;</w:t>
      </w:r>
    </w:p>
    <w:p w:rsidR="00A83765" w:rsidRPr="005614F5" w:rsidRDefault="00D018E1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- </w:t>
      </w:r>
      <w:r w:rsidR="00A83765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члены комиссии: представитель уполномоченного государственного органа по делам государственной гражданской службы и муниципальной службы (в отдельных органах местного самоуправления по решению уполномоченного государственного органа по делам государственной гражданской службы и муниципальной службы),</w:t>
      </w:r>
      <w:r w:rsidR="00A83765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ky-KG" w:eastAsia="ru-RU"/>
        </w:rPr>
        <w:t xml:space="preserve"> </w:t>
      </w:r>
      <w:r w:rsidR="00A83765"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руководитель (сотрудник) службы управления персоналом либо уполномоченное лицо по управлению персоналом, руководитель (сотрудник) юридической и финансовой служб;»;</w:t>
      </w:r>
    </w:p>
    <w:p w:rsidR="00A83765" w:rsidRPr="005614F5" w:rsidRDefault="00A83765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- абзац третий пункта 66 изложить в следующей редакции:</w:t>
      </w:r>
    </w:p>
    <w:p w:rsidR="00A83765" w:rsidRPr="005614F5" w:rsidRDefault="00A83765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«- члены комиссии: сотрудник службы управления персоналом, представитель комиссии по этике, а при отсутствии таковых - сотрудники органа местного самоуправления, не входящие в состав комиссии по оценке</w:t>
      </w:r>
      <w:r w:rsidR="00D018E1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,</w:t>
      </w:r>
      <w:r w:rsidRPr="005614F5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представитель полномочного представителя Правительства Кыргызской Республики в области.».</w:t>
      </w:r>
    </w:p>
    <w:p w:rsidR="00A70199" w:rsidRPr="005614F5" w:rsidRDefault="003A480A" w:rsidP="00A701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4.</w:t>
      </w:r>
      <w:r w:rsidR="00A7019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A70199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Внести в постановление Правительства Кыргызской Республики «</w:t>
      </w:r>
      <w:r w:rsidR="00A70199"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 утверждении Плана мероприятий государственных органов Кыргызской Республики по противодействию коррупции на 2019-2021 годы» от 13 сентября 2019 года № 474 следующие изменения:</w:t>
      </w:r>
    </w:p>
    <w:p w:rsidR="00A70199" w:rsidRPr="005614F5" w:rsidRDefault="00A70199" w:rsidP="00A7019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в Плане мероприятий государственных органов Кыргызской Республики по противодействию коррупции на 2019-2021 годы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утвержденном вышеуказанным постановлением</w:t>
      </w:r>
      <w:r w:rsidRPr="005614F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A70199" w:rsidRPr="005614F5" w:rsidRDefault="00A70199" w:rsidP="00A7019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пункт 12 изложить в редакции согласно приложению 2 к настоящему постановлению.</w:t>
      </w:r>
    </w:p>
    <w:p w:rsidR="00A83765" w:rsidRPr="005614F5" w:rsidRDefault="00A70199" w:rsidP="00CE0003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 xml:space="preserve">5. </w:t>
      </w:r>
      <w:r w:rsidR="00A83765" w:rsidRPr="005614F5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Внести в постановление Правительства Кыргызской Республики «Об утверждении Положения о порядке проведения открытого конкурса на замещение вакантных должностей дипломатической службы Кыргызской Республики» от 25 ноября 2019 года № 631 следующие изменения:</w:t>
      </w:r>
    </w:p>
    <w:p w:rsidR="00A83765" w:rsidRPr="005614F5" w:rsidRDefault="00A83765" w:rsidP="00CE0003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в Положении о порядке проведения открытого конкурса на замещение вакантных должностей дипломатической службы Кыргызской Республики, утвержденном вышеуказанным постановлением:</w:t>
      </w:r>
    </w:p>
    <w:p w:rsidR="00A83765" w:rsidRPr="005614F5" w:rsidRDefault="00A83765" w:rsidP="00CE0003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- пункт 6 дополнить абзацем вторым следующего содержания:</w:t>
      </w:r>
    </w:p>
    <w:p w:rsidR="00A83765" w:rsidRPr="005614F5" w:rsidRDefault="00A83765" w:rsidP="00CE0003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</w:pPr>
      <w:r w:rsidRPr="005614F5">
        <w:rPr>
          <w:rFonts w:ascii="Times New Roman" w:hAnsi="Times New Roman" w:cs="Times New Roman"/>
          <w:b w:val="0"/>
          <w:color w:val="0D0D0D" w:themeColor="text1" w:themeTint="F2"/>
          <w:sz w:val="28"/>
          <w:szCs w:val="28"/>
        </w:rPr>
        <w:t>«В состав комиссии, с правом голоса, в обязательном порядке включаются представитель Государственной кадровой службы Кыргызской Республики и не менее двух представителей институтов гражданского общества, а также ветераны и профессионалы отрасли.».</w:t>
      </w:r>
    </w:p>
    <w:p w:rsidR="00224987" w:rsidRPr="005614F5" w:rsidRDefault="00224987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4. Установить, что конкурсные процедуры, начатые до вступления в силу пункт</w:t>
      </w:r>
      <w:r w:rsidR="00CA15FE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ов 1 и</w:t>
      </w: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 настоящего постановления, завершаются без учета изменений, установленных настоящим постановлением.</w:t>
      </w:r>
    </w:p>
    <w:p w:rsidR="00814548" w:rsidRPr="005614F5" w:rsidRDefault="00F94995" w:rsidP="00CE000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="00814548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r w:rsidR="00914D84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</w:r>
      <w:r w:rsidR="00814548" w:rsidRPr="005614F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Настоящее постановление вступает в силу по истечении семи рабочих дней со дня официального опубликования.</w:t>
      </w:r>
    </w:p>
    <w:p w:rsidR="00B30408" w:rsidRPr="005614F5" w:rsidRDefault="00B30408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CA7B6B" w:rsidRPr="005614F5" w:rsidRDefault="00CA7B6B" w:rsidP="00CE00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CA7B6B" w:rsidRPr="005614F5" w:rsidRDefault="00D31A29" w:rsidP="00C215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И.о. </w:t>
      </w:r>
      <w:r w:rsidR="00F55A50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П</w:t>
      </w:r>
      <w:r w:rsidR="00CA7B6B" w:rsidRPr="005614F5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ремьер-министр</w:t>
      </w:r>
      <w:r w:rsidRPr="005614F5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а</w:t>
      </w:r>
      <w:r w:rsidR="00CA7B6B" w:rsidRPr="005614F5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 </w:t>
      </w:r>
    </w:p>
    <w:p w:rsidR="00D04376" w:rsidRPr="005614F5" w:rsidRDefault="00CA7B6B" w:rsidP="009B0D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</w:pPr>
      <w:r w:rsidRPr="005614F5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Кыргызской Республики</w:t>
      </w:r>
      <w:r w:rsidRPr="005614F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A85B27" w:rsidRPr="005614F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ab/>
      </w:r>
      <w:r w:rsidR="00A85B27" w:rsidRPr="005614F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ab/>
      </w:r>
      <w:r w:rsidR="00A85B27" w:rsidRPr="005614F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ab/>
      </w:r>
      <w:r w:rsidR="00A85B27" w:rsidRPr="005614F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ab/>
      </w:r>
      <w:r w:rsidR="0015377E" w:rsidRPr="005614F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ab/>
        <w:t xml:space="preserve"> </w:t>
      </w:r>
      <w:r w:rsidR="00D31A29" w:rsidRPr="005614F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ab/>
        <w:t xml:space="preserve">  </w:t>
      </w:r>
      <w:r w:rsidR="005614F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D31A29" w:rsidRPr="005614F5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А.Э. Новиков</w:t>
      </w:r>
    </w:p>
    <w:sectPr w:rsidR="00D04376" w:rsidRPr="005614F5" w:rsidSect="002542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1134" w:bottom="1134" w:left="1701" w:header="709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E35" w:rsidRDefault="00785E35" w:rsidP="00C25086">
      <w:pPr>
        <w:spacing w:after="0" w:line="240" w:lineRule="auto"/>
      </w:pPr>
      <w:r>
        <w:separator/>
      </w:r>
    </w:p>
  </w:endnote>
  <w:endnote w:type="continuationSeparator" w:id="0">
    <w:p w:rsidR="00785E35" w:rsidRDefault="00785E35" w:rsidP="00C2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6B" w:rsidRDefault="0027236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936794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254245" w:rsidRDefault="00254245" w:rsidP="00254245">
        <w:pPr>
          <w:pStyle w:val="aa"/>
          <w:tabs>
            <w:tab w:val="clear" w:pos="4677"/>
            <w:tab w:val="right" w:pos="9072"/>
          </w:tabs>
        </w:pPr>
      </w:p>
      <w:p w:rsidR="00254245" w:rsidRPr="0027236B" w:rsidRDefault="00254245" w:rsidP="00254245">
        <w:pPr>
          <w:pStyle w:val="aa"/>
          <w:tabs>
            <w:tab w:val="clear" w:pos="4677"/>
            <w:tab w:val="right" w:pos="9072"/>
          </w:tabs>
          <w:rPr>
            <w:rFonts w:ascii="Times New Roman" w:eastAsia="Calibri" w:hAnsi="Times New Roman" w:cs="Times New Roman"/>
            <w:b/>
            <w:color w:val="FFFFFF" w:themeColor="background1"/>
            <w:sz w:val="18"/>
            <w:szCs w:val="18"/>
          </w:rPr>
        </w:pPr>
        <w:r w:rsidRPr="0027236B">
          <w:rPr>
            <w:rFonts w:ascii="Times New Roman" w:eastAsia="Calibri" w:hAnsi="Times New Roman" w:cs="Times New Roman"/>
            <w:b/>
            <w:color w:val="FFFFFF" w:themeColor="background1"/>
            <w:sz w:val="20"/>
            <w:szCs w:val="20"/>
          </w:rPr>
          <w:t>Директор ГКС _______________________ А.М. Мамат</w:t>
        </w:r>
        <w:r w:rsidR="00413933" w:rsidRPr="0027236B">
          <w:rPr>
            <w:rFonts w:ascii="Times New Roman" w:eastAsia="Calibri" w:hAnsi="Times New Roman" w:cs="Times New Roman"/>
            <w:b/>
            <w:color w:val="FFFFFF" w:themeColor="background1"/>
            <w:sz w:val="20"/>
            <w:szCs w:val="20"/>
          </w:rPr>
          <w:t>а</w:t>
        </w:r>
        <w:r w:rsidRPr="0027236B">
          <w:rPr>
            <w:rFonts w:ascii="Times New Roman" w:eastAsia="Calibri" w:hAnsi="Times New Roman" w:cs="Times New Roman"/>
            <w:b/>
            <w:color w:val="FFFFFF" w:themeColor="background1"/>
            <w:sz w:val="20"/>
            <w:szCs w:val="20"/>
          </w:rPr>
          <w:t>лиев</w:t>
        </w:r>
      </w:p>
      <w:p w:rsidR="00254245" w:rsidRPr="0027236B" w:rsidRDefault="00254245" w:rsidP="00254245">
        <w:pPr>
          <w:tabs>
            <w:tab w:val="right" w:pos="9072"/>
            <w:tab w:val="right" w:pos="9355"/>
          </w:tabs>
          <w:spacing w:after="0" w:line="240" w:lineRule="auto"/>
          <w:rPr>
            <w:rFonts w:ascii="Times New Roman" w:eastAsia="Calibri" w:hAnsi="Times New Roman" w:cs="Times New Roman"/>
            <w:b/>
            <w:color w:val="FFFFFF" w:themeColor="background1"/>
            <w:sz w:val="18"/>
            <w:szCs w:val="18"/>
          </w:rPr>
        </w:pPr>
      </w:p>
      <w:p w:rsidR="00254245" w:rsidRPr="0027236B" w:rsidRDefault="00254245" w:rsidP="00254245">
        <w:pPr>
          <w:tabs>
            <w:tab w:val="right" w:pos="9072"/>
            <w:tab w:val="right" w:pos="9355"/>
          </w:tabs>
          <w:spacing w:after="0" w:line="240" w:lineRule="auto"/>
          <w:rPr>
            <w:rFonts w:ascii="Times New Roman" w:eastAsia="Calibri" w:hAnsi="Times New Roman" w:cs="Times New Roman"/>
            <w:b/>
            <w:color w:val="FFFFFF" w:themeColor="background1"/>
            <w:sz w:val="18"/>
            <w:szCs w:val="18"/>
          </w:rPr>
        </w:pPr>
      </w:p>
      <w:p w:rsidR="00254245" w:rsidRPr="0027236B" w:rsidRDefault="00AA458C" w:rsidP="00254245">
        <w:pPr>
          <w:tabs>
            <w:tab w:val="right" w:pos="9072"/>
            <w:tab w:val="right" w:pos="9355"/>
          </w:tabs>
          <w:spacing w:after="0" w:line="240" w:lineRule="auto"/>
          <w:rPr>
            <w:rFonts w:ascii="Times New Roman" w:eastAsia="Calibri" w:hAnsi="Times New Roman" w:cs="Times New Roman"/>
            <w:color w:val="FFFFFF" w:themeColor="background1"/>
            <w:sz w:val="14"/>
            <w:szCs w:val="14"/>
          </w:rPr>
        </w:pPr>
        <w:r w:rsidRPr="0027236B">
          <w:rPr>
            <w:rFonts w:ascii="Times New Roman" w:eastAsia="Calibri" w:hAnsi="Times New Roman" w:cs="Times New Roman"/>
            <w:color w:val="FFFFFF" w:themeColor="background1"/>
            <w:sz w:val="14"/>
            <w:szCs w:val="14"/>
          </w:rPr>
          <w:t>ОПО ______________________</w:t>
        </w:r>
        <w:r w:rsidR="00254245" w:rsidRPr="0027236B">
          <w:rPr>
            <w:rFonts w:ascii="Times New Roman" w:eastAsia="Calibri" w:hAnsi="Times New Roman" w:cs="Times New Roman"/>
            <w:color w:val="FFFFFF" w:themeColor="background1"/>
            <w:sz w:val="14"/>
            <w:szCs w:val="14"/>
          </w:rPr>
          <w:t>А.М. Джаманкулов</w:t>
        </w:r>
        <w:r w:rsidR="00254245" w:rsidRPr="0027236B">
          <w:rPr>
            <w:rFonts w:ascii="Times New Roman" w:eastAsia="Calibri" w:hAnsi="Times New Roman" w:cs="Times New Roman"/>
            <w:color w:val="FFFFFF" w:themeColor="background1"/>
            <w:sz w:val="14"/>
            <w:szCs w:val="14"/>
          </w:rPr>
          <w:tab/>
          <w:t>___ ноября  2020 года</w:t>
        </w:r>
      </w:p>
      <w:p w:rsidR="00254245" w:rsidRPr="00254245" w:rsidRDefault="00254245">
        <w:pPr>
          <w:pStyle w:val="aa"/>
          <w:jc w:val="right"/>
          <w:rPr>
            <w:sz w:val="16"/>
            <w:szCs w:val="16"/>
          </w:rPr>
        </w:pPr>
        <w:r w:rsidRPr="00254245">
          <w:rPr>
            <w:sz w:val="16"/>
            <w:szCs w:val="16"/>
          </w:rPr>
          <w:fldChar w:fldCharType="begin"/>
        </w:r>
        <w:r w:rsidRPr="00254245">
          <w:rPr>
            <w:sz w:val="16"/>
            <w:szCs w:val="16"/>
          </w:rPr>
          <w:instrText>PAGE   \* MERGEFORMAT</w:instrText>
        </w:r>
        <w:r w:rsidRPr="00254245">
          <w:rPr>
            <w:sz w:val="16"/>
            <w:szCs w:val="16"/>
          </w:rPr>
          <w:fldChar w:fldCharType="separate"/>
        </w:r>
        <w:r w:rsidR="0027236B">
          <w:rPr>
            <w:noProof/>
            <w:sz w:val="16"/>
            <w:szCs w:val="16"/>
          </w:rPr>
          <w:t>2</w:t>
        </w:r>
        <w:r w:rsidRPr="00254245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6B" w:rsidRDefault="0027236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E35" w:rsidRDefault="00785E35" w:rsidP="00C25086">
      <w:pPr>
        <w:spacing w:after="0" w:line="240" w:lineRule="auto"/>
      </w:pPr>
      <w:r>
        <w:separator/>
      </w:r>
    </w:p>
  </w:footnote>
  <w:footnote w:type="continuationSeparator" w:id="0">
    <w:p w:rsidR="00785E35" w:rsidRDefault="00785E35" w:rsidP="00C2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6B" w:rsidRDefault="0027236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6B" w:rsidRDefault="0027236B">
    <w:pPr>
      <w:pStyle w:val="a8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36B" w:rsidRDefault="0027236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5590"/>
    <w:multiLevelType w:val="hybridMultilevel"/>
    <w:tmpl w:val="1D9C5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91F08"/>
    <w:multiLevelType w:val="hybridMultilevel"/>
    <w:tmpl w:val="33F6D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5575B4"/>
    <w:multiLevelType w:val="hybridMultilevel"/>
    <w:tmpl w:val="8A86A9CE"/>
    <w:lvl w:ilvl="0" w:tplc="A3486D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5FF"/>
    <w:rsid w:val="000143D9"/>
    <w:rsid w:val="00025B4D"/>
    <w:rsid w:val="00033FB0"/>
    <w:rsid w:val="00083E8D"/>
    <w:rsid w:val="000A3EDC"/>
    <w:rsid w:val="000D2DEE"/>
    <w:rsid w:val="000E14A0"/>
    <w:rsid w:val="001442AA"/>
    <w:rsid w:val="00153381"/>
    <w:rsid w:val="0015377E"/>
    <w:rsid w:val="00166324"/>
    <w:rsid w:val="00174D8B"/>
    <w:rsid w:val="001B1CD0"/>
    <w:rsid w:val="001C01D0"/>
    <w:rsid w:val="002127E7"/>
    <w:rsid w:val="002158B0"/>
    <w:rsid w:val="00224987"/>
    <w:rsid w:val="00254245"/>
    <w:rsid w:val="0027236B"/>
    <w:rsid w:val="002D4350"/>
    <w:rsid w:val="002D6B62"/>
    <w:rsid w:val="00383713"/>
    <w:rsid w:val="00387676"/>
    <w:rsid w:val="003A480A"/>
    <w:rsid w:val="003C20A6"/>
    <w:rsid w:val="003F51C0"/>
    <w:rsid w:val="00413933"/>
    <w:rsid w:val="00481C96"/>
    <w:rsid w:val="004B44A9"/>
    <w:rsid w:val="004D47EE"/>
    <w:rsid w:val="004D7A69"/>
    <w:rsid w:val="00526975"/>
    <w:rsid w:val="005614F5"/>
    <w:rsid w:val="00562C62"/>
    <w:rsid w:val="0057619C"/>
    <w:rsid w:val="005824C7"/>
    <w:rsid w:val="00587F62"/>
    <w:rsid w:val="005A430D"/>
    <w:rsid w:val="00634E70"/>
    <w:rsid w:val="0064128A"/>
    <w:rsid w:val="00654CDA"/>
    <w:rsid w:val="00695C75"/>
    <w:rsid w:val="006B7669"/>
    <w:rsid w:val="0070138F"/>
    <w:rsid w:val="00757CCA"/>
    <w:rsid w:val="00773E79"/>
    <w:rsid w:val="00780855"/>
    <w:rsid w:val="00785E35"/>
    <w:rsid w:val="007A65FF"/>
    <w:rsid w:val="00811250"/>
    <w:rsid w:val="00814548"/>
    <w:rsid w:val="00875946"/>
    <w:rsid w:val="00881BEF"/>
    <w:rsid w:val="00887454"/>
    <w:rsid w:val="008B2FB4"/>
    <w:rsid w:val="008C7C04"/>
    <w:rsid w:val="008E236A"/>
    <w:rsid w:val="008E3949"/>
    <w:rsid w:val="008E4489"/>
    <w:rsid w:val="00914D84"/>
    <w:rsid w:val="00946F7C"/>
    <w:rsid w:val="00980545"/>
    <w:rsid w:val="009B0DFF"/>
    <w:rsid w:val="009C2561"/>
    <w:rsid w:val="009D6EFE"/>
    <w:rsid w:val="00A155F0"/>
    <w:rsid w:val="00A70199"/>
    <w:rsid w:val="00A83765"/>
    <w:rsid w:val="00A85B27"/>
    <w:rsid w:val="00AA458C"/>
    <w:rsid w:val="00AA705E"/>
    <w:rsid w:val="00AE41AA"/>
    <w:rsid w:val="00B070EA"/>
    <w:rsid w:val="00B1377E"/>
    <w:rsid w:val="00B13A39"/>
    <w:rsid w:val="00B30408"/>
    <w:rsid w:val="00BC483F"/>
    <w:rsid w:val="00BE5096"/>
    <w:rsid w:val="00C052B2"/>
    <w:rsid w:val="00C07450"/>
    <w:rsid w:val="00C21513"/>
    <w:rsid w:val="00C25086"/>
    <w:rsid w:val="00C25B20"/>
    <w:rsid w:val="00C452DB"/>
    <w:rsid w:val="00C604D2"/>
    <w:rsid w:val="00CA15FE"/>
    <w:rsid w:val="00CA7B6B"/>
    <w:rsid w:val="00CA7B86"/>
    <w:rsid w:val="00CC2EEF"/>
    <w:rsid w:val="00CC50A3"/>
    <w:rsid w:val="00CE0003"/>
    <w:rsid w:val="00CE168B"/>
    <w:rsid w:val="00CF6E40"/>
    <w:rsid w:val="00D018E1"/>
    <w:rsid w:val="00D04376"/>
    <w:rsid w:val="00D23D5E"/>
    <w:rsid w:val="00D31A29"/>
    <w:rsid w:val="00D541F6"/>
    <w:rsid w:val="00D64E4C"/>
    <w:rsid w:val="00DB39F3"/>
    <w:rsid w:val="00DD3E27"/>
    <w:rsid w:val="00DF7F95"/>
    <w:rsid w:val="00E1465C"/>
    <w:rsid w:val="00E17AF2"/>
    <w:rsid w:val="00E33458"/>
    <w:rsid w:val="00E60C49"/>
    <w:rsid w:val="00E71718"/>
    <w:rsid w:val="00EB2A4F"/>
    <w:rsid w:val="00EC460D"/>
    <w:rsid w:val="00EF7BE1"/>
    <w:rsid w:val="00F238FA"/>
    <w:rsid w:val="00F55A50"/>
    <w:rsid w:val="00F776DB"/>
    <w:rsid w:val="00F94995"/>
    <w:rsid w:val="00FC6B73"/>
    <w:rsid w:val="00FD06AD"/>
    <w:rsid w:val="00FE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3345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73E79"/>
    <w:rPr>
      <w:color w:val="0000FF"/>
      <w:u w:val="single"/>
    </w:rPr>
  </w:style>
  <w:style w:type="paragraph" w:customStyle="1" w:styleId="tkNazvanie">
    <w:name w:val="_Название (tkNazvanie)"/>
    <w:basedOn w:val="a"/>
    <w:rsid w:val="00033F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4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4548"/>
    <w:rPr>
      <w:rFonts w:ascii="Tahoma" w:hAnsi="Tahoma" w:cs="Tahoma"/>
      <w:sz w:val="16"/>
      <w:szCs w:val="16"/>
    </w:rPr>
  </w:style>
  <w:style w:type="paragraph" w:customStyle="1" w:styleId="tkTablica">
    <w:name w:val="_Текст таблицы (tkTablica)"/>
    <w:basedOn w:val="a"/>
    <w:rsid w:val="00D04376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31A29"/>
    <w:pPr>
      <w:ind w:left="720"/>
      <w:contextualSpacing/>
    </w:pPr>
  </w:style>
  <w:style w:type="table" w:styleId="a7">
    <w:name w:val="Table Grid"/>
    <w:basedOn w:val="a1"/>
    <w:uiPriority w:val="59"/>
    <w:rsid w:val="00D31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25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5086"/>
  </w:style>
  <w:style w:type="paragraph" w:styleId="aa">
    <w:name w:val="footer"/>
    <w:basedOn w:val="a"/>
    <w:link w:val="ab"/>
    <w:uiPriority w:val="99"/>
    <w:unhideWhenUsed/>
    <w:rsid w:val="00C25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250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5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3345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73E79"/>
    <w:rPr>
      <w:color w:val="0000FF"/>
      <w:u w:val="single"/>
    </w:rPr>
  </w:style>
  <w:style w:type="paragraph" w:customStyle="1" w:styleId="tkNazvanie">
    <w:name w:val="_Название (tkNazvanie)"/>
    <w:basedOn w:val="a"/>
    <w:rsid w:val="00033FB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4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4548"/>
    <w:rPr>
      <w:rFonts w:ascii="Tahoma" w:hAnsi="Tahoma" w:cs="Tahoma"/>
      <w:sz w:val="16"/>
      <w:szCs w:val="16"/>
    </w:rPr>
  </w:style>
  <w:style w:type="paragraph" w:customStyle="1" w:styleId="tkTablica">
    <w:name w:val="_Текст таблицы (tkTablica)"/>
    <w:basedOn w:val="a"/>
    <w:rsid w:val="00D04376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31A29"/>
    <w:pPr>
      <w:ind w:left="720"/>
      <w:contextualSpacing/>
    </w:pPr>
  </w:style>
  <w:style w:type="table" w:styleId="a7">
    <w:name w:val="Table Grid"/>
    <w:basedOn w:val="a1"/>
    <w:uiPriority w:val="59"/>
    <w:rsid w:val="00D31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25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25086"/>
  </w:style>
  <w:style w:type="paragraph" w:styleId="aa">
    <w:name w:val="footer"/>
    <w:basedOn w:val="a"/>
    <w:link w:val="ab"/>
    <w:uiPriority w:val="99"/>
    <w:unhideWhenUsed/>
    <w:rsid w:val="00C25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25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adjamankulov\AppData\Local\Temp\Toktom\ac99c3a7-2d18-4cbc-ae66-632d90022d9c\document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98FD5-BFA8-492E-AC73-80BC40E74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2624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Alimbek uulu A. Altinbek</dc:creator>
  <cp:lastModifiedBy>admin</cp:lastModifiedBy>
  <cp:revision>2</cp:revision>
  <cp:lastPrinted>2020-11-26T11:26:00Z</cp:lastPrinted>
  <dcterms:created xsi:type="dcterms:W3CDTF">2020-12-01T04:33:00Z</dcterms:created>
  <dcterms:modified xsi:type="dcterms:W3CDTF">2020-12-01T04:33:00Z</dcterms:modified>
</cp:coreProperties>
</file>